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799339" cy="580739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339" cy="580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8"/>
        </w:rPr>
      </w:pPr>
    </w:p>
    <w:p>
      <w:pPr>
        <w:pStyle w:val="Title"/>
      </w:pPr>
      <w:r>
        <w:rPr/>
        <w:t>Anexo II</w:t>
      </w:r>
    </w:p>
    <w:p>
      <w:pPr>
        <w:pStyle w:val="BodyText"/>
        <w:spacing w:before="11"/>
        <w:rPr>
          <w:b/>
          <w:sz w:val="39"/>
        </w:rPr>
      </w:pPr>
    </w:p>
    <w:p>
      <w:pPr>
        <w:pStyle w:val="Heading2"/>
        <w:ind w:left="1602" w:right="271"/>
        <w:jc w:val="center"/>
      </w:pPr>
      <w:r>
        <w:rPr/>
        <w:t>Instituto Politécnico de Lisboa – Escola Superior de Dança – Serviços Académicos</w:t>
      </w:r>
    </w:p>
    <w:p>
      <w:pPr>
        <w:pStyle w:val="BodyText"/>
        <w:spacing w:before="8"/>
        <w:rPr>
          <w:sz w:val="11"/>
        </w:rPr>
      </w:pPr>
    </w:p>
    <w:p>
      <w:pPr>
        <w:pStyle w:val="BodyText"/>
        <w:spacing w:before="101"/>
        <w:ind w:left="4703"/>
      </w:pPr>
      <w:r>
        <w:rPr/>
        <w:t>PEDIDO DE CREDITAÇÃO</w:t>
      </w:r>
    </w:p>
    <w:p>
      <w:pPr>
        <w:pStyle w:val="BodyText"/>
      </w:pPr>
    </w:p>
    <w:p>
      <w:pPr>
        <w:pStyle w:val="Heading3"/>
        <w:ind w:left="4648"/>
        <w:rPr>
          <w:u w:val="none"/>
        </w:rPr>
      </w:pPr>
      <w:r>
        <w:rPr>
          <w:u w:val="single"/>
        </w:rPr>
        <w:t>Experiência Profissional</w:t>
      </w:r>
    </w:p>
    <w:p>
      <w:pPr>
        <w:pStyle w:val="BodyText"/>
        <w:rPr>
          <w:b/>
        </w:rPr>
      </w:pPr>
    </w:p>
    <w:p>
      <w:pPr>
        <w:spacing w:before="0"/>
        <w:ind w:left="882" w:right="0" w:firstLine="0"/>
        <w:jc w:val="left"/>
        <w:rPr>
          <w:b/>
          <w:sz w:val="16"/>
        </w:rPr>
      </w:pPr>
      <w:r>
        <w:rPr>
          <w:b/>
          <w:sz w:val="16"/>
        </w:rPr>
        <w:t>Secção A: Requerente</w:t>
      </w:r>
    </w:p>
    <w:tbl>
      <w:tblPr>
        <w:tblW w:w="0" w:type="auto"/>
        <w:jc w:val="left"/>
        <w:tblInd w:w="779" w:type="dxa"/>
        <w:tblBorders>
          <w:top w:val="thickThinMediumGap" w:sz="4" w:space="0" w:color="000000"/>
          <w:left w:val="thickThinMediumGap" w:sz="4" w:space="0" w:color="000000"/>
          <w:bottom w:val="thickThinMediumGap" w:sz="4" w:space="0" w:color="000000"/>
          <w:right w:val="thickThinMediumGap" w:sz="4" w:space="0" w:color="000000"/>
          <w:insideH w:val="thickThinMediumGap" w:sz="4" w:space="0" w:color="000000"/>
          <w:insideV w:val="thickThinMediumGap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77"/>
        <w:gridCol w:w="6837"/>
      </w:tblGrid>
      <w:tr>
        <w:trPr>
          <w:trHeight w:val="380" w:hRule="atLeast"/>
        </w:trPr>
        <w:tc>
          <w:tcPr>
            <w:tcW w:w="2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z w:val="16"/>
              </w:rPr>
              <w:t>Nome: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9" w:hRule="atLeast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2" w:lineRule="exact"/>
              <w:ind w:left="107"/>
              <w:rPr>
                <w:sz w:val="16"/>
              </w:rPr>
            </w:pPr>
            <w:r>
              <w:rPr>
                <w:sz w:val="16"/>
              </w:rPr>
              <w:t>N.º Matrícula: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21" w:val="left" w:leader="none"/>
                <w:tab w:pos="2171" w:val="left" w:leader="none"/>
              </w:tabs>
              <w:spacing w:line="194" w:lineRule="exact" w:before="2"/>
              <w:ind w:left="107" w:right="97"/>
              <w:rPr>
                <w:sz w:val="16"/>
              </w:rPr>
            </w:pPr>
            <w:r>
              <w:rPr>
                <w:sz w:val="16"/>
              </w:rPr>
              <w:t>Contactos:</w:t>
              <w:tab/>
              <w:t>e-mail</w:t>
              <w:tab/>
            </w:r>
            <w:r>
              <w:rPr>
                <w:spacing w:val="-17"/>
                <w:sz w:val="16"/>
              </w:rPr>
              <w:t>e </w:t>
            </w:r>
            <w:r>
              <w:rPr>
                <w:sz w:val="16"/>
              </w:rPr>
              <w:t>telefones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6" w:hRule="atLeast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ind w:left="107"/>
              <w:rPr>
                <w:sz w:val="16"/>
              </w:rPr>
            </w:pPr>
            <w:r>
              <w:rPr>
                <w:sz w:val="16"/>
              </w:rPr>
              <w:t>Curso:</w:t>
            </w:r>
          </w:p>
        </w:tc>
        <w:tc>
          <w:tcPr>
            <w:tcW w:w="6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ind w:left="882" w:right="96"/>
      </w:pPr>
      <w:r>
        <w:rPr/>
        <w:t>Observações para o Requerente: Junte o seu </w:t>
      </w:r>
      <w:r>
        <w:rPr>
          <w:i/>
        </w:rPr>
        <w:t>curriculum vitae </w:t>
      </w:r>
      <w:r>
        <w:rPr/>
        <w:t>e respetivos comprovativos. Entregue o formulário preenchido e documentos anexos nos Serviços Académicos.</w:t>
      </w:r>
    </w:p>
    <w:p>
      <w:pPr>
        <w:pStyle w:val="BodyText"/>
        <w:spacing w:before="11"/>
        <w:rPr>
          <w:sz w:val="15"/>
        </w:rPr>
      </w:pPr>
    </w:p>
    <w:p>
      <w:pPr>
        <w:pStyle w:val="Heading1"/>
        <w:ind w:left="1600"/>
      </w:pPr>
      <w:r>
        <w:rPr/>
        <w:t>Secção B: Resumo do Pedido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spacing w:before="200"/>
        <w:ind w:left="1595" w:right="271" w:firstLine="0"/>
        <w:jc w:val="center"/>
        <w:rPr>
          <w:b/>
          <w:sz w:val="20"/>
        </w:rPr>
      </w:pPr>
      <w:r>
        <w:rPr>
          <w:b/>
          <w:sz w:val="20"/>
        </w:rPr>
        <w:t>Secção C: Avaliação pela Comissão de Creditação</w:t>
      </w:r>
    </w:p>
    <w:p>
      <w:pPr>
        <w:pStyle w:val="Heading2"/>
        <w:spacing w:before="2"/>
      </w:pPr>
      <w:r>
        <w:rPr>
          <w:u w:val="single"/>
        </w:rPr>
        <w:t>Resumo da experiência profissional e comprovativos</w:t>
      </w:r>
      <w:r>
        <w:rPr/>
        <w:t>:</w:t>
      </w:r>
    </w:p>
    <w:sectPr>
      <w:type w:val="continuous"/>
      <w:pgSz w:w="12240" w:h="15840"/>
      <w:pgMar w:top="320" w:bottom="280" w:left="82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595" w:right="271"/>
      <w:jc w:val="center"/>
      <w:outlineLvl w:val="1"/>
    </w:pPr>
    <w:rPr>
      <w:rFonts w:ascii="Verdana" w:hAnsi="Verdana" w:eastAsia="Verdana" w:cs="Verdana"/>
      <w:b/>
      <w:bCs/>
      <w:sz w:val="20"/>
      <w:szCs w:val="20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882"/>
      <w:outlineLvl w:val="2"/>
    </w:pPr>
    <w:rPr>
      <w:rFonts w:ascii="Verdana" w:hAnsi="Verdana" w:eastAsia="Verdana" w:cs="Verdana"/>
      <w:sz w:val="20"/>
      <w:szCs w:val="20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882"/>
      <w:outlineLvl w:val="3"/>
    </w:pPr>
    <w:rPr>
      <w:rFonts w:ascii="Verdana" w:hAnsi="Verdana" w:eastAsia="Verdana" w:cs="Verdana"/>
      <w:b/>
      <w:bCs/>
      <w:sz w:val="16"/>
      <w:szCs w:val="16"/>
      <w:u w:val="single" w:color="00000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00"/>
      <w:ind w:left="1602" w:right="271"/>
      <w:jc w:val="center"/>
    </w:pPr>
    <w:rPr>
      <w:rFonts w:ascii="Verdana" w:hAnsi="Verdana" w:eastAsia="Verdana" w:cs="Verdana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Docente: Edgard Fortes                               Docente: António Faria</dc:creator>
  <dc:subject>LICENCIATURA EM DANÇA</dc:subject>
  <dc:title>REGULAMENTO DE CREDITAÇÃO DA ESD</dc:title>
  <dcterms:created xsi:type="dcterms:W3CDTF">2023-07-17T09:50:57Z</dcterms:created>
  <dcterms:modified xsi:type="dcterms:W3CDTF">2023-07-17T09:50:57Z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2023-07-17T00:00:00Z</vt:filetime>
  </property>
</Properties>
</file>